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A2" w:rsidRPr="00B451E5" w:rsidRDefault="00B344A2" w:rsidP="00B344A2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>GUVERNUL ROMÂNIEI</w:t>
      </w:r>
    </w:p>
    <w:p w:rsidR="00B344A2" w:rsidRPr="00B451E5" w:rsidRDefault="00B344A2" w:rsidP="00B344A2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>HOTĂRÂRE</w:t>
      </w:r>
    </w:p>
    <w:p w:rsidR="00B344A2" w:rsidRPr="00B451E5" w:rsidRDefault="000C55E7" w:rsidP="00B344A2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>p</w:t>
      </w:r>
      <w:r w:rsidR="00B344A2" w:rsidRPr="00B451E5">
        <w:rPr>
          <w:rFonts w:ascii="Trebuchet MS" w:hAnsi="Trebuchet MS"/>
          <w:b/>
          <w:sz w:val="24"/>
          <w:szCs w:val="24"/>
          <w:lang w:val="ro-RO"/>
        </w:rPr>
        <w:t>rivind</w:t>
      </w:r>
      <w:r w:rsidRPr="00B451E5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EB4FE9" w:rsidRPr="00B451E5">
        <w:rPr>
          <w:rFonts w:ascii="Trebuchet MS" w:hAnsi="Trebuchet MS"/>
          <w:b/>
          <w:sz w:val="24"/>
          <w:szCs w:val="24"/>
          <w:lang w:val="ro-RO"/>
        </w:rPr>
        <w:t>stimulare</w:t>
      </w:r>
      <w:r w:rsidR="00EB7FEA" w:rsidRPr="00B451E5">
        <w:rPr>
          <w:rFonts w:ascii="Trebuchet MS" w:hAnsi="Trebuchet MS"/>
          <w:b/>
          <w:sz w:val="24"/>
          <w:szCs w:val="24"/>
          <w:lang w:val="ro-RO"/>
        </w:rPr>
        <w:t>a performanței şcolare înalte din</w:t>
      </w:r>
      <w:r w:rsidR="00EB4FE9" w:rsidRPr="00B451E5">
        <w:rPr>
          <w:rFonts w:ascii="Trebuchet MS" w:hAnsi="Trebuchet MS"/>
          <w:b/>
          <w:sz w:val="24"/>
          <w:szCs w:val="24"/>
          <w:lang w:val="ro-RO"/>
        </w:rPr>
        <w:t xml:space="preserve"> învățământul preuniversitar </w:t>
      </w:r>
    </w:p>
    <w:p w:rsidR="00B344A2" w:rsidRPr="00B451E5" w:rsidRDefault="00B344A2" w:rsidP="00B344A2">
      <w:pPr>
        <w:jc w:val="both"/>
        <w:rPr>
          <w:rFonts w:ascii="Trebuchet MS" w:hAnsi="Trebuchet MS"/>
          <w:sz w:val="24"/>
          <w:szCs w:val="24"/>
          <w:lang w:val="ro-RO"/>
        </w:rPr>
      </w:pPr>
    </w:p>
    <w:p w:rsidR="00B344A2" w:rsidRPr="00B451E5" w:rsidRDefault="00B344A2" w:rsidP="00B344A2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B451E5">
        <w:rPr>
          <w:rFonts w:ascii="Trebuchet MS" w:hAnsi="Trebuchet MS"/>
          <w:sz w:val="24"/>
          <w:szCs w:val="24"/>
          <w:lang w:val="ro-RO"/>
        </w:rPr>
        <w:t>În temeiul articolului 108 din Constituţia României, republicată,</w:t>
      </w:r>
    </w:p>
    <w:p w:rsidR="00B344A2" w:rsidRPr="00B451E5" w:rsidRDefault="00B344A2" w:rsidP="00B344A2">
      <w:pPr>
        <w:rPr>
          <w:rFonts w:ascii="Trebuchet MS" w:hAnsi="Trebuchet MS"/>
          <w:sz w:val="24"/>
          <w:szCs w:val="24"/>
          <w:lang w:val="ro-RO"/>
        </w:rPr>
      </w:pPr>
      <w:r w:rsidRPr="00B451E5">
        <w:rPr>
          <w:rFonts w:ascii="Trebuchet MS" w:hAnsi="Trebuchet MS"/>
          <w:sz w:val="24"/>
          <w:szCs w:val="24"/>
          <w:lang w:val="ro-RO"/>
        </w:rPr>
        <w:t>având în vedere prevede</w:t>
      </w:r>
      <w:r w:rsidR="007A79CE" w:rsidRPr="00B451E5">
        <w:rPr>
          <w:rFonts w:ascii="Trebuchet MS" w:hAnsi="Trebuchet MS"/>
          <w:sz w:val="24"/>
          <w:szCs w:val="24"/>
          <w:lang w:val="ro-RO"/>
        </w:rPr>
        <w:t xml:space="preserve">rile articolelor  2, 12, 57, </w:t>
      </w:r>
      <w:r w:rsidRPr="00B451E5">
        <w:rPr>
          <w:rFonts w:ascii="Trebuchet MS" w:hAnsi="Trebuchet MS"/>
          <w:sz w:val="24"/>
          <w:szCs w:val="24"/>
          <w:lang w:val="ro-RO"/>
        </w:rPr>
        <w:t>105</w:t>
      </w:r>
      <w:r w:rsidR="001D289E" w:rsidRPr="00B451E5">
        <w:rPr>
          <w:rFonts w:ascii="Trebuchet MS" w:hAnsi="Trebuchet MS"/>
          <w:sz w:val="24"/>
          <w:szCs w:val="24"/>
          <w:lang w:val="ro-RO"/>
        </w:rPr>
        <w:t>, 109 și 111</w:t>
      </w:r>
      <w:r w:rsidRPr="00B451E5">
        <w:rPr>
          <w:rFonts w:ascii="Trebuchet MS" w:hAnsi="Trebuchet MS"/>
          <w:sz w:val="24"/>
          <w:szCs w:val="24"/>
          <w:lang w:val="ro-RO"/>
        </w:rPr>
        <w:t xml:space="preserve"> din Legea educației </w:t>
      </w:r>
      <w:r w:rsidR="001D289E" w:rsidRPr="00B451E5">
        <w:rPr>
          <w:rFonts w:ascii="Trebuchet MS" w:hAnsi="Trebuchet MS"/>
          <w:sz w:val="24"/>
          <w:szCs w:val="24"/>
          <w:lang w:val="ro-RO"/>
        </w:rPr>
        <w:t>naționale nr. 1/2011,</w:t>
      </w:r>
      <w:r w:rsidRPr="00B451E5">
        <w:rPr>
          <w:rFonts w:ascii="Trebuchet MS" w:hAnsi="Trebuchet MS"/>
          <w:sz w:val="24"/>
          <w:szCs w:val="24"/>
          <w:lang w:val="ro-RO"/>
        </w:rPr>
        <w:t xml:space="preserve"> cu modificările şi completările ulterioare,</w:t>
      </w:r>
    </w:p>
    <w:p w:rsidR="00B344A2" w:rsidRPr="00B451E5" w:rsidRDefault="00B344A2" w:rsidP="007B307B">
      <w:pPr>
        <w:jc w:val="both"/>
        <w:rPr>
          <w:rFonts w:ascii="Trebuchet MS" w:hAnsi="Trebuchet MS"/>
          <w:b/>
          <w:sz w:val="24"/>
          <w:szCs w:val="24"/>
          <w:lang w:val="ro-RO"/>
        </w:rPr>
      </w:pPr>
    </w:p>
    <w:p w:rsidR="00B344A2" w:rsidRDefault="00B344A2" w:rsidP="007B307B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 xml:space="preserve">GUVERNUL ROMÂNIEI </w:t>
      </w:r>
      <w:r w:rsidRPr="00B451E5">
        <w:rPr>
          <w:rFonts w:ascii="Trebuchet MS" w:hAnsi="Trebuchet MS"/>
          <w:sz w:val="24"/>
          <w:szCs w:val="24"/>
          <w:lang w:val="ro-RO"/>
        </w:rPr>
        <w:t>adoptă prezenta hotărâre:</w:t>
      </w:r>
    </w:p>
    <w:p w:rsidR="00B451E5" w:rsidRPr="00B451E5" w:rsidRDefault="00B451E5" w:rsidP="007B307B">
      <w:pPr>
        <w:jc w:val="both"/>
        <w:rPr>
          <w:rFonts w:ascii="Trebuchet MS" w:hAnsi="Trebuchet MS"/>
          <w:sz w:val="24"/>
          <w:szCs w:val="24"/>
          <w:lang w:val="ro-RO"/>
        </w:rPr>
      </w:pPr>
    </w:p>
    <w:p w:rsidR="00B344A2" w:rsidRPr="00B451E5" w:rsidRDefault="00B344A2" w:rsidP="007B307B">
      <w:pPr>
        <w:pStyle w:val="Frspaiere"/>
        <w:rPr>
          <w:rFonts w:ascii="Trebuchet MS" w:hAnsi="Trebuchet MS"/>
          <w:szCs w:val="24"/>
        </w:rPr>
      </w:pPr>
      <w:r w:rsidRPr="00B451E5">
        <w:rPr>
          <w:rFonts w:ascii="Trebuchet MS" w:hAnsi="Trebuchet MS"/>
          <w:b/>
          <w:szCs w:val="24"/>
        </w:rPr>
        <w:t>ART. 1</w:t>
      </w:r>
      <w:r w:rsidRPr="00B451E5">
        <w:rPr>
          <w:rFonts w:ascii="Trebuchet MS" w:hAnsi="Trebuchet MS"/>
          <w:szCs w:val="24"/>
        </w:rPr>
        <w:t xml:space="preserve"> </w:t>
      </w:r>
      <w:r w:rsidR="00783245" w:rsidRPr="00B451E5">
        <w:rPr>
          <w:rFonts w:ascii="Trebuchet MS" w:hAnsi="Trebuchet MS"/>
          <w:szCs w:val="24"/>
        </w:rPr>
        <w:t>Pentru stimularea performanței şcolare înalte din învățământul preuniversitar</w:t>
      </w:r>
      <w:r w:rsidR="00783245" w:rsidRPr="00B451E5">
        <w:rPr>
          <w:rFonts w:ascii="Trebuchet MS" w:hAnsi="Trebuchet MS"/>
          <w:b/>
          <w:szCs w:val="24"/>
        </w:rPr>
        <w:t xml:space="preserve"> </w:t>
      </w:r>
      <w:r w:rsidRPr="00B451E5">
        <w:rPr>
          <w:rFonts w:ascii="Trebuchet MS" w:hAnsi="Trebuchet MS"/>
          <w:szCs w:val="24"/>
        </w:rPr>
        <w:t>Ministerul Educației</w:t>
      </w:r>
      <w:r w:rsidR="00392B59" w:rsidRPr="00B451E5">
        <w:rPr>
          <w:rFonts w:ascii="Trebuchet MS" w:hAnsi="Trebuchet MS"/>
          <w:szCs w:val="24"/>
        </w:rPr>
        <w:t xml:space="preserve"> </w:t>
      </w:r>
      <w:r w:rsidR="00B653CA">
        <w:rPr>
          <w:rFonts w:ascii="Trebuchet MS" w:hAnsi="Trebuchet MS"/>
          <w:szCs w:val="24"/>
        </w:rPr>
        <w:t xml:space="preserve">Naționale </w:t>
      </w:r>
      <w:r w:rsidR="00392B59" w:rsidRPr="00B451E5">
        <w:rPr>
          <w:rFonts w:ascii="Trebuchet MS" w:hAnsi="Trebuchet MS"/>
          <w:szCs w:val="24"/>
        </w:rPr>
        <w:t>şi Cercetării Ştiinţifice</w:t>
      </w:r>
      <w:r w:rsidR="00EB21B9" w:rsidRPr="00B451E5">
        <w:rPr>
          <w:rFonts w:ascii="Trebuchet MS" w:hAnsi="Trebuchet MS"/>
          <w:szCs w:val="24"/>
        </w:rPr>
        <w:t xml:space="preserve">, </w:t>
      </w:r>
      <w:r w:rsidRPr="00B451E5">
        <w:rPr>
          <w:rFonts w:ascii="Trebuchet MS" w:hAnsi="Trebuchet MS"/>
          <w:szCs w:val="24"/>
        </w:rPr>
        <w:t>inspectora</w:t>
      </w:r>
      <w:r w:rsidR="00783245" w:rsidRPr="00B451E5">
        <w:rPr>
          <w:rFonts w:ascii="Trebuchet MS" w:hAnsi="Trebuchet MS"/>
          <w:szCs w:val="24"/>
        </w:rPr>
        <w:t xml:space="preserve">tele şcolare judeţene, inspectoratul şcolar al </w:t>
      </w:r>
      <w:r w:rsidRPr="00B451E5">
        <w:rPr>
          <w:rFonts w:ascii="Trebuchet MS" w:hAnsi="Trebuchet MS"/>
          <w:szCs w:val="24"/>
        </w:rPr>
        <w:t xml:space="preserve">municipiului Bucureşti </w:t>
      </w:r>
      <w:r w:rsidR="00EB21B9" w:rsidRPr="00B451E5">
        <w:rPr>
          <w:rFonts w:ascii="Trebuchet MS" w:hAnsi="Trebuchet MS"/>
          <w:szCs w:val="24"/>
        </w:rPr>
        <w:t xml:space="preserve">şi unităţile de învăţământ </w:t>
      </w:r>
      <w:r w:rsidRPr="00B451E5">
        <w:rPr>
          <w:rFonts w:ascii="Trebuchet MS" w:hAnsi="Trebuchet MS"/>
          <w:szCs w:val="24"/>
        </w:rPr>
        <w:t xml:space="preserve">organizează pentru elevi competiții școlare </w:t>
      </w:r>
      <w:r w:rsidR="007A79CE" w:rsidRPr="00B451E5">
        <w:rPr>
          <w:rFonts w:ascii="Trebuchet MS" w:hAnsi="Trebuchet MS"/>
          <w:bCs/>
          <w:szCs w:val="24"/>
        </w:rPr>
        <w:t>pe discipline, multidisciplinare, interd</w:t>
      </w:r>
      <w:r w:rsidR="00CD0755" w:rsidRPr="00B451E5">
        <w:rPr>
          <w:rFonts w:ascii="Trebuchet MS" w:hAnsi="Trebuchet MS"/>
          <w:bCs/>
          <w:szCs w:val="24"/>
        </w:rPr>
        <w:t xml:space="preserve">isciplinare, </w:t>
      </w:r>
      <w:proofErr w:type="spellStart"/>
      <w:r w:rsidR="00CD0755" w:rsidRPr="00B451E5">
        <w:rPr>
          <w:rFonts w:ascii="Trebuchet MS" w:hAnsi="Trebuchet MS"/>
          <w:bCs/>
          <w:szCs w:val="24"/>
        </w:rPr>
        <w:t>transdisciplinare</w:t>
      </w:r>
      <w:proofErr w:type="spellEnd"/>
      <w:r w:rsidR="00CD0755" w:rsidRPr="00B451E5">
        <w:rPr>
          <w:rFonts w:ascii="Trebuchet MS" w:hAnsi="Trebuchet MS"/>
          <w:bCs/>
          <w:szCs w:val="24"/>
        </w:rPr>
        <w:t xml:space="preserve"> </w:t>
      </w:r>
      <w:r w:rsidR="007A79CE" w:rsidRPr="00B451E5">
        <w:rPr>
          <w:rFonts w:ascii="Trebuchet MS" w:hAnsi="Trebuchet MS"/>
          <w:bCs/>
          <w:szCs w:val="24"/>
        </w:rPr>
        <w:t xml:space="preserve">şi </w:t>
      </w:r>
      <w:r w:rsidRPr="00B451E5">
        <w:rPr>
          <w:rFonts w:ascii="Trebuchet MS" w:hAnsi="Trebuchet MS"/>
          <w:szCs w:val="24"/>
        </w:rPr>
        <w:t>competiții</w:t>
      </w:r>
      <w:r w:rsidR="007A79CE" w:rsidRPr="00B451E5">
        <w:rPr>
          <w:rFonts w:ascii="Trebuchet MS" w:hAnsi="Trebuchet MS"/>
          <w:szCs w:val="24"/>
        </w:rPr>
        <w:t xml:space="preserve"> educative</w:t>
      </w:r>
      <w:r w:rsidRPr="00B451E5">
        <w:rPr>
          <w:rFonts w:ascii="Trebuchet MS" w:hAnsi="Trebuchet MS"/>
          <w:szCs w:val="24"/>
        </w:rPr>
        <w:t xml:space="preserve"> extrașcolare </w:t>
      </w:r>
      <w:r w:rsidR="00CD0755" w:rsidRPr="00B451E5">
        <w:rPr>
          <w:rFonts w:ascii="Trebuchet MS" w:hAnsi="Trebuchet MS"/>
          <w:szCs w:val="24"/>
        </w:rPr>
        <w:t xml:space="preserve">şi </w:t>
      </w:r>
      <w:proofErr w:type="spellStart"/>
      <w:r w:rsidR="00CD0755" w:rsidRPr="00B451E5">
        <w:rPr>
          <w:rFonts w:ascii="Trebuchet MS" w:hAnsi="Trebuchet MS"/>
          <w:szCs w:val="24"/>
        </w:rPr>
        <w:t>extracurriculare</w:t>
      </w:r>
      <w:proofErr w:type="spellEnd"/>
      <w:r w:rsidR="00783245" w:rsidRPr="00B451E5">
        <w:rPr>
          <w:rFonts w:ascii="Trebuchet MS" w:hAnsi="Trebuchet MS"/>
          <w:szCs w:val="24"/>
        </w:rPr>
        <w:t xml:space="preserve">, </w:t>
      </w:r>
      <w:r w:rsidRPr="00B451E5">
        <w:rPr>
          <w:rFonts w:ascii="Trebuchet MS" w:hAnsi="Trebuchet MS"/>
          <w:szCs w:val="24"/>
        </w:rPr>
        <w:t>la nivel județean, interjudețean, regional, național și internațional.</w:t>
      </w:r>
    </w:p>
    <w:p w:rsidR="00B344A2" w:rsidRPr="00B451E5" w:rsidRDefault="00B344A2" w:rsidP="007B307B">
      <w:pPr>
        <w:pStyle w:val="Frspaiere"/>
        <w:rPr>
          <w:rFonts w:ascii="Trebuchet MS" w:hAnsi="Trebuchet MS"/>
          <w:szCs w:val="24"/>
        </w:rPr>
      </w:pPr>
    </w:p>
    <w:p w:rsidR="00B344A2" w:rsidRPr="00B451E5" w:rsidRDefault="002F3A9B" w:rsidP="002D4309">
      <w:pPr>
        <w:shd w:val="clear" w:color="auto" w:fill="FFFFFF"/>
        <w:spacing w:before="100" w:beforeAutospacing="1" w:after="100" w:afterAutospacing="1"/>
        <w:jc w:val="both"/>
        <w:rPr>
          <w:rFonts w:ascii="Trebuchet MS" w:hAnsi="Trebuchet MS"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 xml:space="preserve">ART. </w:t>
      </w:r>
      <w:r w:rsidR="00B344A2" w:rsidRPr="00B451E5">
        <w:rPr>
          <w:rFonts w:ascii="Trebuchet MS" w:hAnsi="Trebuchet MS"/>
          <w:b/>
          <w:sz w:val="24"/>
          <w:szCs w:val="24"/>
          <w:lang w:val="ro-RO"/>
        </w:rPr>
        <w:t>2</w:t>
      </w:r>
      <w:r w:rsidRPr="00B451E5">
        <w:rPr>
          <w:rFonts w:ascii="Trebuchet MS" w:hAnsi="Trebuchet MS"/>
          <w:sz w:val="24"/>
          <w:szCs w:val="24"/>
          <w:lang w:val="ro-RO"/>
        </w:rPr>
        <w:t xml:space="preserve"> </w:t>
      </w:r>
      <w:r w:rsidR="002D4309" w:rsidRPr="00B451E5">
        <w:rPr>
          <w:rFonts w:ascii="Trebuchet MS" w:hAnsi="Trebuchet MS"/>
          <w:sz w:val="24"/>
          <w:szCs w:val="24"/>
          <w:lang w:val="ro-RO"/>
        </w:rPr>
        <w:t xml:space="preserve">Normele metodologice privind cheltuielile cu organizarea şi desfăşurarea competițiilor școlare, extrașcolare şi </w:t>
      </w:r>
      <w:proofErr w:type="spellStart"/>
      <w:r w:rsidR="002D4309" w:rsidRPr="00B451E5">
        <w:rPr>
          <w:rFonts w:ascii="Trebuchet MS" w:hAnsi="Trebuchet MS"/>
          <w:sz w:val="24"/>
          <w:szCs w:val="24"/>
          <w:lang w:val="ro-RO"/>
        </w:rPr>
        <w:t>extracurriculare</w:t>
      </w:r>
      <w:proofErr w:type="spellEnd"/>
      <w:r w:rsidR="002D4309" w:rsidRPr="00B451E5">
        <w:rPr>
          <w:rFonts w:ascii="Trebuchet MS" w:hAnsi="Trebuchet MS"/>
          <w:sz w:val="24"/>
          <w:szCs w:val="24"/>
          <w:lang w:val="ro-RO"/>
        </w:rPr>
        <w:t>, cuantumul stimulentelor financiare acord</w:t>
      </w:r>
      <w:r w:rsidR="00B451E5">
        <w:rPr>
          <w:rFonts w:ascii="Trebuchet MS" w:hAnsi="Trebuchet MS"/>
          <w:sz w:val="24"/>
          <w:szCs w:val="24"/>
          <w:lang w:val="ro-RO"/>
        </w:rPr>
        <w:t>ate elevilor premiați, profesor</w:t>
      </w:r>
      <w:r w:rsidR="002D4309" w:rsidRPr="00B451E5">
        <w:rPr>
          <w:rFonts w:ascii="Trebuchet MS" w:hAnsi="Trebuchet MS"/>
          <w:sz w:val="24"/>
          <w:szCs w:val="24"/>
          <w:lang w:val="ro-RO"/>
        </w:rPr>
        <w:t>ilor care i-au pregătit și unităților școlar</w:t>
      </w:r>
      <w:r w:rsidR="00B451E5" w:rsidRPr="00B451E5">
        <w:rPr>
          <w:rFonts w:ascii="Trebuchet MS" w:hAnsi="Trebuchet MS"/>
          <w:sz w:val="24"/>
          <w:szCs w:val="24"/>
          <w:lang w:val="ro-RO"/>
        </w:rPr>
        <w:t xml:space="preserve">e de proveniență a premianților, </w:t>
      </w:r>
      <w:r w:rsidR="002D4309" w:rsidRPr="00B451E5">
        <w:rPr>
          <w:rFonts w:ascii="Trebuchet MS" w:hAnsi="Trebuchet MS"/>
          <w:sz w:val="24"/>
          <w:szCs w:val="24"/>
          <w:lang w:val="ro-RO"/>
        </w:rPr>
        <w:t>sunt prevăzute în Anexă, care face parte integrantă din prezenta hotărâre.</w:t>
      </w:r>
    </w:p>
    <w:p w:rsidR="00B344A2" w:rsidRPr="00B451E5" w:rsidRDefault="00B344A2" w:rsidP="007B307B">
      <w:pPr>
        <w:autoSpaceDE w:val="0"/>
        <w:autoSpaceDN w:val="0"/>
        <w:adjustRightInd w:val="0"/>
        <w:jc w:val="both"/>
        <w:rPr>
          <w:rFonts w:ascii="Trebuchet MS" w:hAnsi="Trebuchet MS"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 xml:space="preserve">ART. </w:t>
      </w:r>
      <w:r w:rsidR="000C55E7" w:rsidRPr="00B451E5">
        <w:rPr>
          <w:rFonts w:ascii="Trebuchet MS" w:hAnsi="Trebuchet MS"/>
          <w:b/>
          <w:sz w:val="24"/>
          <w:szCs w:val="24"/>
          <w:lang w:val="ro-RO"/>
        </w:rPr>
        <w:t>3</w:t>
      </w:r>
      <w:r w:rsidRPr="00B451E5">
        <w:rPr>
          <w:rFonts w:ascii="Trebuchet MS" w:hAnsi="Trebuchet MS"/>
          <w:sz w:val="24"/>
          <w:szCs w:val="24"/>
          <w:lang w:val="ro-RO"/>
        </w:rPr>
        <w:t xml:space="preserve"> </w:t>
      </w:r>
      <w:r w:rsidR="00570A9C" w:rsidRPr="00B451E5">
        <w:rPr>
          <w:rFonts w:ascii="Trebuchet MS" w:hAnsi="Trebuchet MS"/>
          <w:sz w:val="24"/>
          <w:szCs w:val="24"/>
          <w:lang w:val="ro-RO"/>
        </w:rPr>
        <w:t xml:space="preserve"> </w:t>
      </w:r>
      <w:r w:rsidRPr="00B451E5">
        <w:rPr>
          <w:rFonts w:ascii="Trebuchet MS" w:hAnsi="Trebuchet MS"/>
          <w:sz w:val="24"/>
          <w:szCs w:val="24"/>
          <w:lang w:val="ro-RO"/>
        </w:rPr>
        <w:t>La data intrării în vigoare a prezentei Hotărâri de Guvern, se abrog</w:t>
      </w:r>
      <w:r w:rsidR="00005B26">
        <w:rPr>
          <w:rFonts w:ascii="Trebuchet MS" w:hAnsi="Trebuchet MS"/>
          <w:sz w:val="24"/>
          <w:szCs w:val="24"/>
          <w:lang w:val="ro-RO"/>
        </w:rPr>
        <w:t>ă Hotărârea  Guvernului nr. 369/</w:t>
      </w:r>
      <w:r w:rsidRPr="00B451E5">
        <w:rPr>
          <w:rFonts w:ascii="Trebuchet MS" w:hAnsi="Trebuchet MS"/>
          <w:sz w:val="24"/>
          <w:szCs w:val="24"/>
          <w:lang w:val="ro-RO"/>
        </w:rPr>
        <w:t>1994 privind organizarea şi desfăşurarea manifestărilor ştiinţifice studenţeşti, a concursurilor pe obiecte de învăţământ, pe meserii, cultural-artistice, tehnico-ştiinţifice şi a campionatelor şi concursurilor sportive şcolare naţionale şi internaţionale</w:t>
      </w:r>
      <w:r w:rsidR="007B307B" w:rsidRPr="00B451E5">
        <w:rPr>
          <w:rFonts w:ascii="Trebuchet MS" w:hAnsi="Trebuchet MS"/>
          <w:sz w:val="24"/>
          <w:szCs w:val="24"/>
          <w:lang w:val="ro-RO"/>
        </w:rPr>
        <w:t>, publicată în Monitorul</w:t>
      </w:r>
      <w:r w:rsidR="00A4492F" w:rsidRPr="00B451E5">
        <w:rPr>
          <w:rFonts w:ascii="Trebuchet MS" w:hAnsi="Trebuchet MS"/>
          <w:sz w:val="24"/>
          <w:szCs w:val="24"/>
          <w:lang w:val="ro-RO"/>
        </w:rPr>
        <w:t xml:space="preserve"> Oficial al României nr. 212</w:t>
      </w:r>
      <w:r w:rsidR="00005B26">
        <w:rPr>
          <w:rFonts w:ascii="Trebuchet MS" w:hAnsi="Trebuchet MS"/>
          <w:sz w:val="24"/>
          <w:szCs w:val="24"/>
          <w:lang w:val="ro-RO"/>
        </w:rPr>
        <w:t xml:space="preserve"> din 12 august </w:t>
      </w:r>
      <w:r w:rsidR="007B307B" w:rsidRPr="00B451E5">
        <w:rPr>
          <w:rFonts w:ascii="Trebuchet MS" w:hAnsi="Trebuchet MS"/>
          <w:sz w:val="24"/>
          <w:szCs w:val="24"/>
          <w:lang w:val="ro-RO"/>
        </w:rPr>
        <w:t>1994</w:t>
      </w:r>
      <w:r w:rsidRPr="00B451E5">
        <w:rPr>
          <w:rFonts w:ascii="Trebuchet MS" w:hAnsi="Trebuchet MS"/>
          <w:sz w:val="24"/>
          <w:szCs w:val="24"/>
          <w:lang w:val="ro-RO"/>
        </w:rPr>
        <w:t xml:space="preserve">, </w:t>
      </w:r>
      <w:r w:rsidR="00005B26">
        <w:rPr>
          <w:rFonts w:ascii="Trebuchet MS" w:hAnsi="Trebuchet MS"/>
          <w:sz w:val="24"/>
          <w:szCs w:val="24"/>
          <w:lang w:val="ro-RO"/>
        </w:rPr>
        <w:t>Partea I.</w:t>
      </w:r>
    </w:p>
    <w:p w:rsidR="00B344A2" w:rsidRPr="00B451E5" w:rsidRDefault="00B344A2" w:rsidP="00B344A2">
      <w:pPr>
        <w:pStyle w:val="Frspaiere"/>
        <w:rPr>
          <w:rFonts w:ascii="Trebuchet MS" w:hAnsi="Trebuchet MS"/>
          <w:szCs w:val="24"/>
        </w:rPr>
      </w:pPr>
    </w:p>
    <w:p w:rsidR="007B307B" w:rsidRPr="00B451E5" w:rsidRDefault="007B307B" w:rsidP="00B344A2">
      <w:pPr>
        <w:pStyle w:val="Frspaiere"/>
        <w:rPr>
          <w:rFonts w:ascii="Trebuchet MS" w:hAnsi="Trebuchet MS"/>
          <w:szCs w:val="24"/>
        </w:rPr>
      </w:pPr>
    </w:p>
    <w:p w:rsidR="007B307B" w:rsidRPr="00B451E5" w:rsidRDefault="007B307B" w:rsidP="00B344A2">
      <w:pPr>
        <w:pStyle w:val="Frspaiere"/>
        <w:rPr>
          <w:rFonts w:ascii="Trebuchet MS" w:hAnsi="Trebuchet MS"/>
          <w:szCs w:val="24"/>
        </w:rPr>
      </w:pPr>
    </w:p>
    <w:p w:rsidR="00B344A2" w:rsidRPr="00B451E5" w:rsidRDefault="00B344A2" w:rsidP="00B344A2">
      <w:pPr>
        <w:pStyle w:val="Frspaiere"/>
        <w:rPr>
          <w:rFonts w:ascii="Trebuchet MS" w:hAnsi="Trebuchet MS"/>
          <w:szCs w:val="24"/>
        </w:rPr>
      </w:pPr>
    </w:p>
    <w:p w:rsidR="00B344A2" w:rsidRPr="00B451E5" w:rsidRDefault="00B344A2" w:rsidP="00B344A2">
      <w:pPr>
        <w:ind w:left="720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B451E5">
        <w:rPr>
          <w:rFonts w:ascii="Trebuchet MS" w:hAnsi="Trebuchet MS"/>
          <w:b/>
          <w:sz w:val="24"/>
          <w:szCs w:val="24"/>
          <w:lang w:val="ro-RO"/>
        </w:rPr>
        <w:t>PRIM MINISTRU,</w:t>
      </w:r>
    </w:p>
    <w:p w:rsidR="00B344A2" w:rsidRPr="00B451E5" w:rsidRDefault="00B653CA" w:rsidP="007B307B">
      <w:pPr>
        <w:ind w:left="720"/>
        <w:jc w:val="center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  <w:lang w:val="ro-RO"/>
        </w:rPr>
        <w:t xml:space="preserve">DACIAN JULIEN </w:t>
      </w:r>
      <w:bookmarkStart w:id="0" w:name="_GoBack"/>
      <w:bookmarkEnd w:id="0"/>
      <w:r>
        <w:rPr>
          <w:rFonts w:ascii="Trebuchet MS" w:hAnsi="Trebuchet MS"/>
          <w:b/>
          <w:sz w:val="24"/>
          <w:szCs w:val="24"/>
          <w:lang w:val="ro-RO"/>
        </w:rPr>
        <w:t>CIOLOȘ</w:t>
      </w:r>
    </w:p>
    <w:sectPr w:rsidR="00B344A2" w:rsidRPr="00B451E5" w:rsidSect="00EA4BF1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DFA"/>
    <w:multiLevelType w:val="hybridMultilevel"/>
    <w:tmpl w:val="0138034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40078D5"/>
    <w:multiLevelType w:val="hybridMultilevel"/>
    <w:tmpl w:val="82C2C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61B6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347B8"/>
    <w:multiLevelType w:val="hybridMultilevel"/>
    <w:tmpl w:val="63ECD6D2"/>
    <w:lvl w:ilvl="0" w:tplc="CE74AF7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ABF19B7"/>
    <w:multiLevelType w:val="hybridMultilevel"/>
    <w:tmpl w:val="25E085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763E6"/>
    <w:multiLevelType w:val="hybridMultilevel"/>
    <w:tmpl w:val="F1C6F704"/>
    <w:lvl w:ilvl="0" w:tplc="CE74AF7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CB15513"/>
    <w:multiLevelType w:val="hybridMultilevel"/>
    <w:tmpl w:val="07E420B0"/>
    <w:lvl w:ilvl="0" w:tplc="F5229FD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A40102"/>
    <w:multiLevelType w:val="hybridMultilevel"/>
    <w:tmpl w:val="98AA1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44A2"/>
    <w:rsid w:val="00005B26"/>
    <w:rsid w:val="00046213"/>
    <w:rsid w:val="00093768"/>
    <w:rsid w:val="000C55E7"/>
    <w:rsid w:val="000D2A69"/>
    <w:rsid w:val="0012549F"/>
    <w:rsid w:val="00126C35"/>
    <w:rsid w:val="001561A9"/>
    <w:rsid w:val="00191926"/>
    <w:rsid w:val="001D289E"/>
    <w:rsid w:val="001D39DB"/>
    <w:rsid w:val="00214827"/>
    <w:rsid w:val="00222C99"/>
    <w:rsid w:val="00225A08"/>
    <w:rsid w:val="00227E06"/>
    <w:rsid w:val="0023230C"/>
    <w:rsid w:val="00260073"/>
    <w:rsid w:val="00277914"/>
    <w:rsid w:val="002A37F2"/>
    <w:rsid w:val="002D4309"/>
    <w:rsid w:val="002E46E2"/>
    <w:rsid w:val="002E679A"/>
    <w:rsid w:val="002F3A9B"/>
    <w:rsid w:val="00314D5C"/>
    <w:rsid w:val="003169CB"/>
    <w:rsid w:val="00343CD3"/>
    <w:rsid w:val="003771EB"/>
    <w:rsid w:val="003845AB"/>
    <w:rsid w:val="00392B59"/>
    <w:rsid w:val="003B336F"/>
    <w:rsid w:val="003D4EE3"/>
    <w:rsid w:val="003E15B1"/>
    <w:rsid w:val="00405D4B"/>
    <w:rsid w:val="00436263"/>
    <w:rsid w:val="0047451D"/>
    <w:rsid w:val="00476FE0"/>
    <w:rsid w:val="004A6004"/>
    <w:rsid w:val="00570A9C"/>
    <w:rsid w:val="005C4D58"/>
    <w:rsid w:val="0060131B"/>
    <w:rsid w:val="00640C23"/>
    <w:rsid w:val="00663E34"/>
    <w:rsid w:val="006D5A9E"/>
    <w:rsid w:val="007269EF"/>
    <w:rsid w:val="00783245"/>
    <w:rsid w:val="007A79CE"/>
    <w:rsid w:val="007B307B"/>
    <w:rsid w:val="007C20CB"/>
    <w:rsid w:val="008018E9"/>
    <w:rsid w:val="008066F9"/>
    <w:rsid w:val="00867E32"/>
    <w:rsid w:val="00880796"/>
    <w:rsid w:val="008B71F3"/>
    <w:rsid w:val="00966E3D"/>
    <w:rsid w:val="009853F0"/>
    <w:rsid w:val="00985EB7"/>
    <w:rsid w:val="009D2939"/>
    <w:rsid w:val="009F22E2"/>
    <w:rsid w:val="00A15147"/>
    <w:rsid w:val="00A269F4"/>
    <w:rsid w:val="00A4492F"/>
    <w:rsid w:val="00A6628D"/>
    <w:rsid w:val="00A74777"/>
    <w:rsid w:val="00AD14EC"/>
    <w:rsid w:val="00B344A2"/>
    <w:rsid w:val="00B451E5"/>
    <w:rsid w:val="00B50E28"/>
    <w:rsid w:val="00B55DCF"/>
    <w:rsid w:val="00B653CA"/>
    <w:rsid w:val="00B705B2"/>
    <w:rsid w:val="00C23082"/>
    <w:rsid w:val="00C45D93"/>
    <w:rsid w:val="00C46689"/>
    <w:rsid w:val="00C76709"/>
    <w:rsid w:val="00C85ECA"/>
    <w:rsid w:val="00CA2217"/>
    <w:rsid w:val="00CB5C83"/>
    <w:rsid w:val="00CD0755"/>
    <w:rsid w:val="00D3744C"/>
    <w:rsid w:val="00D50C66"/>
    <w:rsid w:val="00D67802"/>
    <w:rsid w:val="00D75A37"/>
    <w:rsid w:val="00DE2872"/>
    <w:rsid w:val="00E01CE4"/>
    <w:rsid w:val="00E335EC"/>
    <w:rsid w:val="00E371E0"/>
    <w:rsid w:val="00E4537C"/>
    <w:rsid w:val="00E9250D"/>
    <w:rsid w:val="00EA4BF1"/>
    <w:rsid w:val="00EB21B9"/>
    <w:rsid w:val="00EB4F58"/>
    <w:rsid w:val="00EB4FE9"/>
    <w:rsid w:val="00EB7FEA"/>
    <w:rsid w:val="00ED1DFF"/>
    <w:rsid w:val="00ED3EEA"/>
    <w:rsid w:val="00F32133"/>
    <w:rsid w:val="00F63976"/>
    <w:rsid w:val="00F70DAD"/>
    <w:rsid w:val="00F752A4"/>
    <w:rsid w:val="00F8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4A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3845AB"/>
    <w:rPr>
      <w:b/>
      <w:bCs/>
    </w:rPr>
  </w:style>
  <w:style w:type="paragraph" w:styleId="Frspaiere">
    <w:name w:val="No Spacing"/>
    <w:uiPriority w:val="1"/>
    <w:qFormat/>
    <w:rsid w:val="003845AB"/>
    <w:pPr>
      <w:spacing w:after="0" w:line="240" w:lineRule="auto"/>
      <w:jc w:val="both"/>
    </w:pPr>
    <w:rPr>
      <w:rFonts w:ascii="Palatino Linotype" w:eastAsia="Calibri" w:hAnsi="Palatino Linotype" w:cs="Times New Roman"/>
      <w:sz w:val="24"/>
      <w:lang w:val="ro-RO"/>
    </w:rPr>
  </w:style>
  <w:style w:type="paragraph" w:styleId="Listparagraf">
    <w:name w:val="List Paragraph"/>
    <w:basedOn w:val="Normal"/>
    <w:uiPriority w:val="34"/>
    <w:qFormat/>
    <w:rsid w:val="00384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traian.seitan</dc:creator>
  <cp:lastModifiedBy>Traian Seitan</cp:lastModifiedBy>
  <cp:revision>48</cp:revision>
  <cp:lastPrinted>2015-10-05T09:02:00Z</cp:lastPrinted>
  <dcterms:created xsi:type="dcterms:W3CDTF">2012-10-03T10:29:00Z</dcterms:created>
  <dcterms:modified xsi:type="dcterms:W3CDTF">2015-12-03T09:18:00Z</dcterms:modified>
</cp:coreProperties>
</file>